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40" w:rsidRDefault="00E57D40" w:rsidP="00E069D9">
      <w:pPr>
        <w:spacing w:after="0" w:line="360" w:lineRule="auto"/>
        <w:rPr>
          <w:rFonts w:ascii="Arial" w:eastAsia="Times New Roman" w:hAnsi="Arial" w:cs="Arial"/>
          <w:b/>
        </w:rPr>
      </w:pPr>
    </w:p>
    <w:p w:rsidR="00E57D40" w:rsidRDefault="00E57D40" w:rsidP="00E57D40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CÁTEDRA ANTROPOLOGÍA DE LA DANZA “RAMIRO GUERRA”</w:t>
      </w:r>
    </w:p>
    <w:p w:rsidR="00E57D40" w:rsidRDefault="00E57D40" w:rsidP="00E57D40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DIRECCIÓN MUNICIPAL DE CULTURA SANTA CLARA</w:t>
      </w:r>
    </w:p>
    <w:p w:rsidR="00E57D40" w:rsidRDefault="00E57D40" w:rsidP="00E57D40">
      <w:pPr>
        <w:pStyle w:val="Ttulo3"/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Coordinador: Fidel Pajares Santiesteban.</w:t>
      </w:r>
    </w:p>
    <w:p w:rsidR="00E57D40" w:rsidRPr="00E069D9" w:rsidRDefault="00E57D40" w:rsidP="00E069D9">
      <w:pPr>
        <w:jc w:val="right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fieldanza@cubarte.cult.cu</w:t>
      </w:r>
      <w:bookmarkStart w:id="0" w:name="_GoBack"/>
      <w:bookmarkEnd w:id="0"/>
    </w:p>
    <w:p w:rsidR="00E57D40" w:rsidRDefault="00E57D40" w:rsidP="00E57D40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Evocación de Ramiro.</w:t>
      </w:r>
    </w:p>
    <w:p w:rsidR="00E57D40" w:rsidRDefault="00E57D40" w:rsidP="00E57D40">
      <w:pPr>
        <w:jc w:val="both"/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i/>
          <w:lang w:val="es-ES_tradnl"/>
        </w:rPr>
        <w:t>“En esta ocasión, aunque hayan pasado muchos días desde su desaparición física, no puedo renunciar a la evocación, desde mi perspectiva personal, de uno de los fundadores de nuestra cultura nacional, de Ramiro Guerra y su contribución efectiva a redondear la imagen de lo que somos”.</w:t>
      </w:r>
      <w:r>
        <w:rPr>
          <w:rStyle w:val="Refdenotaalpie"/>
          <w:rFonts w:ascii="Arial" w:hAnsi="Arial" w:cs="Arial"/>
          <w:i/>
          <w:lang w:val="es-ES_tradnl"/>
        </w:rPr>
        <w:footnoteReference w:id="2"/>
      </w:r>
    </w:p>
    <w:p w:rsidR="00E57D40" w:rsidRDefault="00E57D40" w:rsidP="00E62D8A">
      <w:pPr>
        <w:jc w:val="center"/>
        <w:rPr>
          <w:rFonts w:ascii="Arial" w:hAnsi="Arial" w:cs="Arial"/>
          <w:u w:val="single"/>
          <w:lang w:val="es-ES_tradnl"/>
        </w:rPr>
      </w:pPr>
      <w:r>
        <w:rPr>
          <w:rFonts w:ascii="Arial" w:hAnsi="Arial" w:cs="Arial"/>
          <w:u w:val="single"/>
          <w:lang w:val="es-ES_tradnl"/>
        </w:rPr>
        <w:t>Graziella Pogolotti.</w:t>
      </w:r>
    </w:p>
    <w:p w:rsidR="001C7CF7" w:rsidRPr="00E62D8A" w:rsidRDefault="001C7CF7" w:rsidP="00E62D8A">
      <w:pPr>
        <w:jc w:val="center"/>
        <w:rPr>
          <w:rFonts w:ascii="Arial" w:hAnsi="Arial" w:cs="Arial"/>
          <w:u w:val="single"/>
          <w:lang w:val="es-ES_tradnl"/>
        </w:rPr>
      </w:pPr>
    </w:p>
    <w:p w:rsidR="00E57D40" w:rsidRPr="00E62D8A" w:rsidRDefault="00E57D40" w:rsidP="00E62D8A">
      <w:pPr>
        <w:pStyle w:val="Ttulo3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EFEMÉRIDES</w:t>
      </w:r>
    </w:p>
    <w:p w:rsidR="00B94813" w:rsidRDefault="00E57D40" w:rsidP="00E62D8A">
      <w:pPr>
        <w:pStyle w:val="Ttulo3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Repertorio histórico de Ramiro Guerra</w:t>
      </w:r>
    </w:p>
    <w:p w:rsidR="00E069D9" w:rsidRDefault="004A58A3" w:rsidP="00E069D9">
      <w:pPr>
        <w:pStyle w:val="Ttulo3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E069D9">
        <w:rPr>
          <w:rFonts w:ascii="Arial" w:hAnsi="Arial" w:cs="Arial"/>
          <w:sz w:val="24"/>
          <w:szCs w:val="24"/>
        </w:rPr>
        <w:t>studio de su obra inconclusa.</w:t>
      </w:r>
    </w:p>
    <w:p w:rsidR="00E069D9" w:rsidRPr="00E069D9" w:rsidRDefault="00E069D9" w:rsidP="00E069D9">
      <w:pPr>
        <w:rPr>
          <w:lang w:val="es-ES_tradnl"/>
        </w:rPr>
      </w:pPr>
    </w:p>
    <w:p w:rsidR="00E57D40" w:rsidRPr="00E62D8A" w:rsidRDefault="004A58A3" w:rsidP="00E62D8A">
      <w:pPr>
        <w:pStyle w:val="Ttulo3"/>
        <w:spacing w:line="24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Abril</w:t>
      </w:r>
    </w:p>
    <w:p w:rsidR="00E57D40" w:rsidRDefault="001B3AA6" w:rsidP="00E57D40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60</w:t>
      </w:r>
      <w:r w:rsidR="00E57D40">
        <w:rPr>
          <w:rFonts w:ascii="Arial" w:hAnsi="Arial" w:cs="Arial"/>
          <w:b/>
          <w:sz w:val="24"/>
          <w:szCs w:val="24"/>
          <w:lang w:val="es-ES_tradnl"/>
        </w:rPr>
        <w:t xml:space="preserve"> Aniversario</w:t>
      </w:r>
    </w:p>
    <w:p w:rsidR="006A4D36" w:rsidRDefault="006A4D36" w:rsidP="006A4D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Obra: “</w:t>
      </w:r>
      <w:r w:rsidRPr="006A4D36">
        <w:rPr>
          <w:rFonts w:ascii="Arial" w:hAnsi="Arial" w:cs="Arial"/>
          <w:b/>
          <w:i/>
          <w:sz w:val="24"/>
          <w:szCs w:val="24"/>
        </w:rPr>
        <w:t>Llanto por Ignacio Sánchez Mejías</w:t>
      </w:r>
      <w:r>
        <w:rPr>
          <w:rFonts w:ascii="Arial" w:hAnsi="Arial" w:cs="Arial"/>
          <w:b/>
          <w:i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Coreografía</w:t>
      </w:r>
      <w:r>
        <w:rPr>
          <w:rFonts w:ascii="Arial" w:hAnsi="Arial" w:cs="Arial"/>
          <w:sz w:val="24"/>
          <w:szCs w:val="24"/>
        </w:rPr>
        <w:t xml:space="preserve">: Ramiro Guerra. </w:t>
      </w:r>
      <w:r>
        <w:rPr>
          <w:rFonts w:ascii="Arial" w:hAnsi="Arial" w:cs="Arial"/>
          <w:b/>
          <w:sz w:val="24"/>
          <w:szCs w:val="24"/>
        </w:rPr>
        <w:t>Textos</w:t>
      </w:r>
      <w:r>
        <w:rPr>
          <w:rFonts w:ascii="Arial" w:hAnsi="Arial" w:cs="Arial"/>
          <w:sz w:val="24"/>
          <w:szCs w:val="24"/>
        </w:rPr>
        <w:t xml:space="preserve">: Federico García Lorca. </w:t>
      </w:r>
      <w:r>
        <w:rPr>
          <w:rFonts w:ascii="Arial" w:hAnsi="Arial" w:cs="Arial"/>
          <w:b/>
          <w:sz w:val="24"/>
          <w:szCs w:val="24"/>
        </w:rPr>
        <w:t>Diseño de escenografía</w:t>
      </w:r>
      <w:r>
        <w:rPr>
          <w:rFonts w:ascii="Arial" w:hAnsi="Arial" w:cs="Arial"/>
          <w:sz w:val="24"/>
          <w:szCs w:val="24"/>
        </w:rPr>
        <w:t xml:space="preserve">: Ramiro Guerra. </w:t>
      </w:r>
      <w:r>
        <w:rPr>
          <w:rFonts w:ascii="Arial" w:hAnsi="Arial" w:cs="Arial"/>
          <w:b/>
          <w:sz w:val="24"/>
          <w:szCs w:val="24"/>
        </w:rPr>
        <w:t>Diseño de vestuario</w:t>
      </w:r>
      <w:r>
        <w:rPr>
          <w:rFonts w:ascii="Arial" w:hAnsi="Arial" w:cs="Arial"/>
          <w:sz w:val="24"/>
          <w:szCs w:val="24"/>
        </w:rPr>
        <w:t xml:space="preserve">: Ramiro Guerra. </w:t>
      </w:r>
      <w:r>
        <w:rPr>
          <w:rFonts w:ascii="Arial" w:hAnsi="Arial" w:cs="Arial"/>
          <w:b/>
          <w:sz w:val="24"/>
          <w:szCs w:val="24"/>
        </w:rPr>
        <w:t>Compañía</w:t>
      </w:r>
      <w:r>
        <w:rPr>
          <w:rFonts w:ascii="Arial" w:hAnsi="Arial" w:cs="Arial"/>
          <w:sz w:val="24"/>
          <w:szCs w:val="24"/>
        </w:rPr>
        <w:t xml:space="preserve">: Departamento de Danza Moderna del Teatro Nacional de Cuba. </w:t>
      </w:r>
      <w:r>
        <w:rPr>
          <w:rFonts w:ascii="Arial" w:hAnsi="Arial" w:cs="Arial"/>
          <w:b/>
          <w:sz w:val="24"/>
          <w:szCs w:val="24"/>
        </w:rPr>
        <w:t>Lugar y fecha de estreno</w:t>
      </w:r>
      <w:r>
        <w:rPr>
          <w:rFonts w:ascii="Arial" w:hAnsi="Arial" w:cs="Arial"/>
          <w:sz w:val="24"/>
          <w:szCs w:val="24"/>
        </w:rPr>
        <w:t xml:space="preserve">: Sala Covarrubias del TNC. 29 de abril de 1960. </w:t>
      </w:r>
    </w:p>
    <w:p w:rsidR="00F531C4" w:rsidRDefault="00F531C4" w:rsidP="00F531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Obra: “</w:t>
      </w:r>
      <w:r w:rsidRPr="00F531C4">
        <w:rPr>
          <w:rFonts w:ascii="Arial" w:hAnsi="Arial" w:cs="Arial"/>
          <w:b/>
          <w:i/>
          <w:sz w:val="24"/>
          <w:szCs w:val="24"/>
        </w:rPr>
        <w:t>El milagro de Anaquillé</w:t>
      </w:r>
      <w:r>
        <w:rPr>
          <w:rFonts w:ascii="Arial" w:hAnsi="Arial" w:cs="Arial"/>
          <w:b/>
          <w:i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Coreografía</w:t>
      </w:r>
      <w:r>
        <w:rPr>
          <w:rFonts w:ascii="Arial" w:hAnsi="Arial" w:cs="Arial"/>
          <w:sz w:val="24"/>
          <w:szCs w:val="24"/>
        </w:rPr>
        <w:t xml:space="preserve">: Ramiro Guerra. </w:t>
      </w:r>
      <w:r>
        <w:rPr>
          <w:rFonts w:ascii="Arial" w:hAnsi="Arial" w:cs="Arial"/>
          <w:b/>
          <w:sz w:val="24"/>
          <w:szCs w:val="24"/>
        </w:rPr>
        <w:t>Música</w:t>
      </w:r>
      <w:r>
        <w:rPr>
          <w:rFonts w:ascii="Arial" w:hAnsi="Arial" w:cs="Arial"/>
          <w:sz w:val="24"/>
          <w:szCs w:val="24"/>
        </w:rPr>
        <w:t xml:space="preserve">: </w:t>
      </w:r>
      <w:r w:rsidRPr="00E619EA">
        <w:rPr>
          <w:rFonts w:ascii="Arial" w:hAnsi="Arial" w:cs="Arial"/>
          <w:sz w:val="24"/>
          <w:szCs w:val="24"/>
        </w:rPr>
        <w:t xml:space="preserve">Amadeo Roldán. </w:t>
      </w:r>
      <w:r>
        <w:rPr>
          <w:rFonts w:ascii="Arial" w:hAnsi="Arial" w:cs="Arial"/>
          <w:b/>
          <w:sz w:val="24"/>
          <w:szCs w:val="24"/>
        </w:rPr>
        <w:t>Textos</w:t>
      </w:r>
      <w:r>
        <w:rPr>
          <w:rFonts w:ascii="Arial" w:hAnsi="Arial" w:cs="Arial"/>
          <w:sz w:val="24"/>
          <w:szCs w:val="24"/>
        </w:rPr>
        <w:t xml:space="preserve">: </w:t>
      </w:r>
      <w:r w:rsidRPr="00E619EA">
        <w:rPr>
          <w:rFonts w:ascii="Arial" w:hAnsi="Arial" w:cs="Arial"/>
          <w:sz w:val="24"/>
          <w:szCs w:val="24"/>
        </w:rPr>
        <w:t xml:space="preserve">Libreto de Ramiro Guerra: Sobre original de Alejo Carpentier. </w:t>
      </w:r>
      <w:r>
        <w:rPr>
          <w:rFonts w:ascii="Arial" w:hAnsi="Arial" w:cs="Arial"/>
          <w:b/>
          <w:sz w:val="24"/>
          <w:szCs w:val="24"/>
        </w:rPr>
        <w:t>Diseño de escenografía</w:t>
      </w:r>
      <w:r>
        <w:rPr>
          <w:rFonts w:ascii="Arial" w:hAnsi="Arial" w:cs="Arial"/>
          <w:sz w:val="24"/>
          <w:szCs w:val="24"/>
        </w:rPr>
        <w:t xml:space="preserve">: </w:t>
      </w:r>
      <w:r w:rsidRPr="00E619EA">
        <w:rPr>
          <w:rFonts w:ascii="Arial" w:hAnsi="Arial" w:cs="Arial"/>
          <w:sz w:val="24"/>
          <w:szCs w:val="24"/>
        </w:rPr>
        <w:t xml:space="preserve">Andrés García. </w:t>
      </w:r>
      <w:r>
        <w:rPr>
          <w:rFonts w:ascii="Arial" w:hAnsi="Arial" w:cs="Arial"/>
          <w:b/>
          <w:sz w:val="24"/>
          <w:szCs w:val="24"/>
        </w:rPr>
        <w:t>Diseño de vestuario</w:t>
      </w:r>
      <w:r>
        <w:rPr>
          <w:rFonts w:ascii="Arial" w:hAnsi="Arial" w:cs="Arial"/>
          <w:sz w:val="24"/>
          <w:szCs w:val="24"/>
        </w:rPr>
        <w:t>:</w:t>
      </w:r>
      <w:r w:rsidRPr="00F531C4">
        <w:rPr>
          <w:rFonts w:ascii="Arial" w:hAnsi="Arial" w:cs="Arial"/>
          <w:sz w:val="24"/>
          <w:szCs w:val="24"/>
        </w:rPr>
        <w:t xml:space="preserve"> </w:t>
      </w:r>
      <w:r w:rsidRPr="00E619EA">
        <w:rPr>
          <w:rFonts w:ascii="Arial" w:hAnsi="Arial" w:cs="Arial"/>
          <w:sz w:val="24"/>
          <w:szCs w:val="24"/>
        </w:rPr>
        <w:t xml:space="preserve">Andrés García.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Máscaras</w:t>
      </w:r>
      <w:r>
        <w:rPr>
          <w:rFonts w:ascii="Arial" w:hAnsi="Arial" w:cs="Arial"/>
          <w:sz w:val="24"/>
          <w:szCs w:val="24"/>
        </w:rPr>
        <w:t>:</w:t>
      </w:r>
      <w:r w:rsidRPr="00F531C4">
        <w:rPr>
          <w:rFonts w:ascii="Arial" w:hAnsi="Arial" w:cs="Arial"/>
          <w:sz w:val="24"/>
          <w:szCs w:val="24"/>
        </w:rPr>
        <w:t xml:space="preserve"> </w:t>
      </w:r>
      <w:r w:rsidRPr="00E619EA">
        <w:rPr>
          <w:rFonts w:ascii="Arial" w:hAnsi="Arial" w:cs="Arial"/>
          <w:sz w:val="24"/>
          <w:szCs w:val="24"/>
        </w:rPr>
        <w:t xml:space="preserve">Zilia Sánchez.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Compañía</w:t>
      </w:r>
      <w:r>
        <w:rPr>
          <w:rFonts w:ascii="Arial" w:hAnsi="Arial" w:cs="Arial"/>
          <w:sz w:val="24"/>
          <w:szCs w:val="24"/>
        </w:rPr>
        <w:t xml:space="preserve">: Departamento de Danza Moderna del Teatro Nacional de Cuba. </w:t>
      </w:r>
      <w:r>
        <w:rPr>
          <w:rFonts w:ascii="Arial" w:hAnsi="Arial" w:cs="Arial"/>
          <w:b/>
          <w:sz w:val="24"/>
          <w:szCs w:val="24"/>
        </w:rPr>
        <w:t>Lugar y fecha de estreno</w:t>
      </w:r>
      <w:r>
        <w:rPr>
          <w:rFonts w:ascii="Arial" w:hAnsi="Arial" w:cs="Arial"/>
          <w:sz w:val="24"/>
          <w:szCs w:val="24"/>
        </w:rPr>
        <w:t>: Sala Covarrubias del T</w:t>
      </w:r>
      <w:r w:rsidRPr="00E619E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 w:rsidRPr="00E619EA">
        <w:rPr>
          <w:rFonts w:ascii="Arial" w:hAnsi="Arial" w:cs="Arial"/>
          <w:sz w:val="24"/>
          <w:szCs w:val="24"/>
        </w:rPr>
        <w:t>. 29 de abril de 1960.</w:t>
      </w:r>
    </w:p>
    <w:p w:rsidR="000C378F" w:rsidRDefault="004C386F" w:rsidP="000C378F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39 </w:t>
      </w:r>
      <w:r w:rsidR="000C378F">
        <w:rPr>
          <w:rFonts w:ascii="Arial" w:hAnsi="Arial" w:cs="Arial"/>
          <w:b/>
          <w:sz w:val="24"/>
          <w:szCs w:val="24"/>
          <w:lang w:val="es-ES_tradnl"/>
        </w:rPr>
        <w:t>Aniversario</w:t>
      </w:r>
    </w:p>
    <w:p w:rsidR="00C532F6" w:rsidRPr="001C7CF7" w:rsidRDefault="000C378F" w:rsidP="001C7C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Obra: “</w:t>
      </w:r>
      <w:r w:rsidRPr="000C378F">
        <w:rPr>
          <w:rFonts w:ascii="Arial" w:hAnsi="Arial" w:cs="Arial"/>
          <w:b/>
          <w:i/>
          <w:sz w:val="24"/>
          <w:szCs w:val="24"/>
        </w:rPr>
        <w:t>Concierto de percusión No I</w:t>
      </w:r>
      <w:r>
        <w:rPr>
          <w:rFonts w:ascii="Arial" w:hAnsi="Arial" w:cs="Arial"/>
          <w:b/>
          <w:i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Coreografía</w:t>
      </w:r>
      <w:r>
        <w:rPr>
          <w:rFonts w:ascii="Arial" w:hAnsi="Arial" w:cs="Arial"/>
          <w:sz w:val="24"/>
          <w:szCs w:val="24"/>
        </w:rPr>
        <w:t xml:space="preserve">: Ramiro Guerra. </w:t>
      </w:r>
      <w:r>
        <w:rPr>
          <w:rFonts w:ascii="Arial" w:hAnsi="Arial" w:cs="Arial"/>
          <w:b/>
          <w:sz w:val="24"/>
          <w:szCs w:val="24"/>
        </w:rPr>
        <w:t>Música</w:t>
      </w:r>
      <w:r>
        <w:rPr>
          <w:rFonts w:ascii="Arial" w:hAnsi="Arial" w:cs="Arial"/>
          <w:sz w:val="24"/>
          <w:szCs w:val="24"/>
        </w:rPr>
        <w:t xml:space="preserve">: Religiosa conga, arará, yoruba y abakuá. </w:t>
      </w:r>
      <w:r>
        <w:rPr>
          <w:rFonts w:ascii="Arial" w:hAnsi="Arial" w:cs="Arial"/>
          <w:b/>
          <w:sz w:val="24"/>
          <w:szCs w:val="24"/>
        </w:rPr>
        <w:t>Textos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Diseño de escenografía</w:t>
      </w:r>
      <w:r>
        <w:rPr>
          <w:rFonts w:ascii="Arial" w:hAnsi="Arial" w:cs="Arial"/>
          <w:sz w:val="24"/>
          <w:szCs w:val="24"/>
        </w:rPr>
        <w:t xml:space="preserve">: Ramiro Guerra. </w:t>
      </w:r>
      <w:r>
        <w:rPr>
          <w:rFonts w:ascii="Arial" w:hAnsi="Arial" w:cs="Arial"/>
          <w:b/>
          <w:sz w:val="24"/>
          <w:szCs w:val="24"/>
        </w:rPr>
        <w:t>Compañía</w:t>
      </w:r>
      <w:r>
        <w:rPr>
          <w:rFonts w:ascii="Arial" w:hAnsi="Arial" w:cs="Arial"/>
          <w:sz w:val="24"/>
          <w:szCs w:val="24"/>
        </w:rPr>
        <w:t xml:space="preserve">: Conjunto Folklórico Nacional de Cuba. </w:t>
      </w:r>
      <w:r>
        <w:rPr>
          <w:rFonts w:ascii="Arial" w:hAnsi="Arial" w:cs="Arial"/>
          <w:b/>
          <w:sz w:val="24"/>
          <w:szCs w:val="24"/>
        </w:rPr>
        <w:t>Lugar y fecha de estreno</w:t>
      </w:r>
      <w:r>
        <w:rPr>
          <w:rFonts w:ascii="Arial" w:hAnsi="Arial" w:cs="Arial"/>
          <w:sz w:val="24"/>
          <w:szCs w:val="24"/>
        </w:rPr>
        <w:t>: Biblioteca Nacional José Martí. 29 de abril de 1981.</w:t>
      </w:r>
    </w:p>
    <w:sectPr w:rsidR="00C532F6" w:rsidRPr="001C7CF7" w:rsidSect="006A09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41F" w:rsidRDefault="00E1441F" w:rsidP="00E57D40">
      <w:pPr>
        <w:spacing w:after="0" w:line="240" w:lineRule="auto"/>
      </w:pPr>
      <w:r>
        <w:separator/>
      </w:r>
    </w:p>
  </w:endnote>
  <w:endnote w:type="continuationSeparator" w:id="1">
    <w:p w:rsidR="00E1441F" w:rsidRDefault="00E1441F" w:rsidP="00E5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41F" w:rsidRDefault="00E1441F" w:rsidP="00E57D40">
      <w:pPr>
        <w:spacing w:after="0" w:line="240" w:lineRule="auto"/>
      </w:pPr>
      <w:r>
        <w:separator/>
      </w:r>
    </w:p>
  </w:footnote>
  <w:footnote w:type="continuationSeparator" w:id="1">
    <w:p w:rsidR="00E1441F" w:rsidRDefault="00E1441F" w:rsidP="00E57D40">
      <w:pPr>
        <w:spacing w:after="0" w:line="240" w:lineRule="auto"/>
      </w:pPr>
      <w:r>
        <w:continuationSeparator/>
      </w:r>
    </w:p>
  </w:footnote>
  <w:footnote w:id="2">
    <w:p w:rsidR="00E57D40" w:rsidRDefault="00E57D40" w:rsidP="00E57D40">
      <w:pPr>
        <w:pStyle w:val="Textonotapie"/>
        <w:rPr>
          <w:rFonts w:ascii="Arial" w:hAnsi="Arial" w:cs="Arial"/>
        </w:rPr>
      </w:pPr>
      <w:r>
        <w:rPr>
          <w:rStyle w:val="Refdenotaalpie"/>
          <w:rFonts w:ascii="Arial" w:hAnsi="Arial" w:cs="Arial"/>
          <w:vertAlign w:val="baseline"/>
        </w:rPr>
        <w:footnoteRef/>
      </w:r>
      <w:r>
        <w:rPr>
          <w:rFonts w:ascii="Arial" w:hAnsi="Arial" w:cs="Arial"/>
        </w:rPr>
        <w:t xml:space="preserve">Periódico </w:t>
      </w:r>
      <w:r>
        <w:rPr>
          <w:rFonts w:ascii="Arial" w:hAnsi="Arial" w:cs="Arial"/>
          <w:i/>
        </w:rPr>
        <w:t>Granma.</w:t>
      </w:r>
      <w:r>
        <w:rPr>
          <w:rFonts w:ascii="Arial" w:hAnsi="Arial" w:cs="Arial"/>
        </w:rPr>
        <w:t xml:space="preserve"> 13 de mayo de 2019.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65CF"/>
    <w:rsid w:val="00010008"/>
    <w:rsid w:val="00085472"/>
    <w:rsid w:val="000C378F"/>
    <w:rsid w:val="00144A32"/>
    <w:rsid w:val="001B3AA6"/>
    <w:rsid w:val="001C7CF7"/>
    <w:rsid w:val="001F1D65"/>
    <w:rsid w:val="0026689D"/>
    <w:rsid w:val="002C2C99"/>
    <w:rsid w:val="002E6FD1"/>
    <w:rsid w:val="00305EAA"/>
    <w:rsid w:val="003848CC"/>
    <w:rsid w:val="004103AD"/>
    <w:rsid w:val="004A58A3"/>
    <w:rsid w:val="004C386F"/>
    <w:rsid w:val="005E7E10"/>
    <w:rsid w:val="00680BEE"/>
    <w:rsid w:val="006A09CB"/>
    <w:rsid w:val="006A4D36"/>
    <w:rsid w:val="007346E2"/>
    <w:rsid w:val="007F114C"/>
    <w:rsid w:val="009A5695"/>
    <w:rsid w:val="00A83A30"/>
    <w:rsid w:val="00AB2A30"/>
    <w:rsid w:val="00B94813"/>
    <w:rsid w:val="00BF202D"/>
    <w:rsid w:val="00BF63E1"/>
    <w:rsid w:val="00C532F6"/>
    <w:rsid w:val="00D465CF"/>
    <w:rsid w:val="00E069D9"/>
    <w:rsid w:val="00E1441F"/>
    <w:rsid w:val="00E57D40"/>
    <w:rsid w:val="00E619EA"/>
    <w:rsid w:val="00E62D8A"/>
    <w:rsid w:val="00F5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CB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61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E57D40"/>
    <w:pPr>
      <w:keepNext/>
      <w:tabs>
        <w:tab w:val="left" w:pos="1620"/>
      </w:tabs>
      <w:spacing w:before="120" w:after="120" w:line="48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E57D40"/>
    <w:rPr>
      <w:rFonts w:ascii="Times New Roman" w:eastAsia="Times New Roman" w:hAnsi="Times New Roman" w:cs="Times New Roman"/>
      <w:b/>
      <w:sz w:val="28"/>
      <w:szCs w:val="20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57D4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7D4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57D40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61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1364</Characters>
  <Application>Microsoft Office Word</Application>
  <DocSecurity>0</DocSecurity>
  <Lines>11</Lines>
  <Paragraphs>3</Paragraphs>
  <ScaleCrop>false</ScaleCrop>
  <Company>Personal 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los Angeles Rondon Rodriguez</dc:creator>
  <cp:keywords/>
  <dc:description/>
  <cp:lastModifiedBy>Maria de los Angeles Rondon Rodriguez</cp:lastModifiedBy>
  <cp:revision>17</cp:revision>
  <dcterms:created xsi:type="dcterms:W3CDTF">2020-01-21T20:54:00Z</dcterms:created>
  <dcterms:modified xsi:type="dcterms:W3CDTF">2020-02-01T12:18:00Z</dcterms:modified>
</cp:coreProperties>
</file>